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E0" w:rsidRDefault="007B2AE0" w:rsidP="00A3476A">
      <w:pPr>
        <w:jc w:val="center"/>
        <w:rPr>
          <w:sz w:val="28"/>
          <w:szCs w:val="28"/>
        </w:rPr>
      </w:pPr>
    </w:p>
    <w:p w:rsidR="00012C0F" w:rsidRDefault="00012C0F" w:rsidP="00A3476A">
      <w:pPr>
        <w:jc w:val="center"/>
        <w:rPr>
          <w:sz w:val="28"/>
          <w:szCs w:val="28"/>
        </w:rPr>
      </w:pPr>
    </w:p>
    <w:p w:rsidR="00012C0F" w:rsidRDefault="00012C0F" w:rsidP="00A3476A">
      <w:pPr>
        <w:jc w:val="center"/>
        <w:rPr>
          <w:sz w:val="28"/>
          <w:szCs w:val="28"/>
        </w:rPr>
      </w:pPr>
    </w:p>
    <w:p w:rsidR="00012C0F" w:rsidRDefault="00012C0F" w:rsidP="00A3476A">
      <w:pPr>
        <w:jc w:val="center"/>
        <w:rPr>
          <w:sz w:val="28"/>
          <w:szCs w:val="28"/>
        </w:rPr>
      </w:pPr>
    </w:p>
    <w:p w:rsidR="0050301B" w:rsidRPr="0050301B" w:rsidRDefault="0050301B" w:rsidP="0050301B">
      <w:pPr>
        <w:rPr>
          <w:b/>
          <w:sz w:val="20"/>
        </w:rPr>
      </w:pPr>
      <w:r w:rsidRPr="0050301B"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         </w:t>
      </w:r>
      <w:r w:rsidRPr="0050301B">
        <w:rPr>
          <w:sz w:val="20"/>
        </w:rPr>
        <w:t xml:space="preserve"> </w:t>
      </w:r>
      <w:r>
        <w:rPr>
          <w:sz w:val="20"/>
        </w:rPr>
        <w:t xml:space="preserve">  </w:t>
      </w:r>
      <w:r w:rsidR="00A27168">
        <w:rPr>
          <w:b/>
          <w:sz w:val="20"/>
        </w:rPr>
        <w:t>Załącznik do Uchwały nr 424</w:t>
      </w:r>
      <w:r w:rsidRPr="0050301B">
        <w:rPr>
          <w:b/>
          <w:sz w:val="20"/>
        </w:rPr>
        <w:t>/2016</w:t>
      </w:r>
      <w:r w:rsidRPr="0050301B">
        <w:rPr>
          <w:sz w:val="20"/>
        </w:rPr>
        <w:t xml:space="preserve">                                                                                                        </w:t>
      </w:r>
    </w:p>
    <w:p w:rsidR="0050301B" w:rsidRPr="0050301B" w:rsidRDefault="0050301B" w:rsidP="0050301B">
      <w:pPr>
        <w:rPr>
          <w:b/>
          <w:sz w:val="20"/>
        </w:rPr>
      </w:pPr>
      <w:r w:rsidRPr="0050301B">
        <w:rPr>
          <w:b/>
          <w:sz w:val="20"/>
        </w:rPr>
        <w:t xml:space="preserve">                                                                           </w:t>
      </w:r>
      <w:r>
        <w:rPr>
          <w:b/>
          <w:sz w:val="20"/>
        </w:rPr>
        <w:t xml:space="preserve">              </w:t>
      </w:r>
      <w:r w:rsidRPr="0050301B">
        <w:rPr>
          <w:b/>
          <w:sz w:val="20"/>
        </w:rPr>
        <w:t>Prezydium KR PZD z dnia 16 listopada 2016 r.</w:t>
      </w:r>
    </w:p>
    <w:p w:rsidR="0050301B" w:rsidRDefault="0050301B" w:rsidP="0050301B">
      <w:pPr>
        <w:rPr>
          <w:sz w:val="24"/>
        </w:rPr>
      </w:pPr>
      <w:r>
        <w:rPr>
          <w:sz w:val="24"/>
        </w:rPr>
        <w:t xml:space="preserve">   </w:t>
      </w:r>
    </w:p>
    <w:p w:rsidR="00FB26FE" w:rsidRDefault="00FB26FE" w:rsidP="00A3476A">
      <w:pPr>
        <w:jc w:val="center"/>
        <w:rPr>
          <w:sz w:val="28"/>
          <w:szCs w:val="28"/>
        </w:rPr>
      </w:pPr>
    </w:p>
    <w:p w:rsidR="00FB26FE" w:rsidRPr="007B2AE0" w:rsidRDefault="00FB26FE" w:rsidP="00A3476A">
      <w:pPr>
        <w:jc w:val="center"/>
        <w:rPr>
          <w:sz w:val="28"/>
          <w:szCs w:val="28"/>
        </w:rPr>
      </w:pPr>
    </w:p>
    <w:p w:rsidR="0036233F" w:rsidRPr="002B1716" w:rsidRDefault="0036233F" w:rsidP="00A3476A">
      <w:pPr>
        <w:pStyle w:val="Nagwek1"/>
        <w:ind w:left="0"/>
        <w:jc w:val="center"/>
        <w:rPr>
          <w:sz w:val="36"/>
          <w:szCs w:val="36"/>
        </w:rPr>
      </w:pPr>
      <w:r w:rsidRPr="002B1716">
        <w:rPr>
          <w:sz w:val="36"/>
          <w:szCs w:val="36"/>
        </w:rPr>
        <w:t>wytyczne</w:t>
      </w:r>
    </w:p>
    <w:p w:rsidR="0036233F" w:rsidRPr="006E00FC" w:rsidRDefault="0036233F" w:rsidP="00A3476A">
      <w:pPr>
        <w:spacing w:before="20" w:line="240" w:lineRule="auto"/>
        <w:ind w:left="600" w:firstLine="0"/>
        <w:jc w:val="center"/>
        <w:rPr>
          <w:b/>
          <w:sz w:val="28"/>
          <w:szCs w:val="28"/>
        </w:rPr>
      </w:pPr>
      <w:r w:rsidRPr="006E00FC">
        <w:rPr>
          <w:b/>
          <w:sz w:val="28"/>
          <w:szCs w:val="28"/>
        </w:rPr>
        <w:t>W SPRAWIE OPRACOWANIA PRELIMINARZY FINANSOWYCH</w:t>
      </w:r>
    </w:p>
    <w:p w:rsidR="0036233F" w:rsidRPr="006E00FC" w:rsidRDefault="00965502" w:rsidP="00A3476A">
      <w:pPr>
        <w:spacing w:before="20" w:line="240" w:lineRule="auto"/>
        <w:ind w:left="6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RODZINNYCH OGRODÓW DZIAŁKOWYCH </w:t>
      </w:r>
      <w:r w:rsidR="00237544">
        <w:rPr>
          <w:b/>
          <w:sz w:val="28"/>
          <w:szCs w:val="28"/>
        </w:rPr>
        <w:t xml:space="preserve"> PZD</w:t>
      </w:r>
      <w:r w:rsidR="00B75CA1" w:rsidRPr="006E00FC">
        <w:rPr>
          <w:b/>
          <w:sz w:val="28"/>
          <w:szCs w:val="28"/>
        </w:rPr>
        <w:t xml:space="preserve"> </w:t>
      </w:r>
    </w:p>
    <w:p w:rsidR="0036233F" w:rsidRPr="006E00FC" w:rsidRDefault="00F57EA1" w:rsidP="00B75CA1">
      <w:pPr>
        <w:spacing w:before="240" w:line="2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502">
        <w:rPr>
          <w:sz w:val="28"/>
          <w:szCs w:val="28"/>
        </w:rPr>
        <w:t xml:space="preserve"> Rodzinne Ogrody Działkowe</w:t>
      </w:r>
      <w:r w:rsidR="00B75CA1" w:rsidRPr="006E00FC">
        <w:rPr>
          <w:sz w:val="28"/>
          <w:szCs w:val="28"/>
        </w:rPr>
        <w:t xml:space="preserve"> </w:t>
      </w:r>
      <w:r w:rsidR="005B4B5A">
        <w:rPr>
          <w:sz w:val="28"/>
          <w:szCs w:val="28"/>
        </w:rPr>
        <w:t xml:space="preserve">PZD działalność finansową </w:t>
      </w:r>
      <w:r w:rsidR="004429D4" w:rsidRPr="006E00FC">
        <w:rPr>
          <w:sz w:val="28"/>
          <w:szCs w:val="28"/>
        </w:rPr>
        <w:t xml:space="preserve"> winny prowadzić </w:t>
      </w:r>
      <w:r w:rsidR="00B75CA1" w:rsidRPr="006E00FC">
        <w:rPr>
          <w:sz w:val="28"/>
          <w:szCs w:val="28"/>
        </w:rPr>
        <w:t xml:space="preserve"> </w:t>
      </w:r>
      <w:r w:rsidR="004429D4" w:rsidRPr="006E00FC">
        <w:rPr>
          <w:sz w:val="28"/>
          <w:szCs w:val="28"/>
        </w:rPr>
        <w:t xml:space="preserve"> w oparciu o preliminarz finansowy uchwalony przez </w:t>
      </w:r>
      <w:r w:rsidR="00965502">
        <w:rPr>
          <w:sz w:val="28"/>
          <w:szCs w:val="28"/>
        </w:rPr>
        <w:t>Walne Zebranie  zgodnie z  § 64 pkt. 6</w:t>
      </w:r>
      <w:r w:rsidR="004429D4" w:rsidRPr="006E00FC">
        <w:rPr>
          <w:sz w:val="28"/>
          <w:szCs w:val="28"/>
        </w:rPr>
        <w:t xml:space="preserve"> Statutu PZD</w:t>
      </w:r>
      <w:r w:rsidR="00691D8E">
        <w:rPr>
          <w:sz w:val="28"/>
          <w:szCs w:val="28"/>
        </w:rPr>
        <w:t>. Prelimi</w:t>
      </w:r>
      <w:r w:rsidR="00965502">
        <w:rPr>
          <w:sz w:val="28"/>
          <w:szCs w:val="28"/>
        </w:rPr>
        <w:t xml:space="preserve">narze finansowe rodzinne ogrody działkowe </w:t>
      </w:r>
      <w:r w:rsidR="00691D8E">
        <w:rPr>
          <w:sz w:val="28"/>
          <w:szCs w:val="28"/>
        </w:rPr>
        <w:t>sporządzają   na drukach</w:t>
      </w:r>
      <w:r w:rsidR="0036233F" w:rsidRPr="006E00FC">
        <w:rPr>
          <w:sz w:val="28"/>
          <w:szCs w:val="28"/>
        </w:rPr>
        <w:t xml:space="preserve"> </w:t>
      </w:r>
      <w:r w:rsidR="00237544">
        <w:rPr>
          <w:sz w:val="28"/>
          <w:szCs w:val="28"/>
        </w:rPr>
        <w:t>opracowanych w Jednostce Krajowej</w:t>
      </w:r>
      <w:r w:rsidR="00691D8E">
        <w:rPr>
          <w:sz w:val="28"/>
          <w:szCs w:val="28"/>
        </w:rPr>
        <w:t xml:space="preserve"> PZD z</w:t>
      </w:r>
      <w:r w:rsidR="0036233F" w:rsidRPr="006E00FC">
        <w:rPr>
          <w:sz w:val="28"/>
          <w:szCs w:val="28"/>
        </w:rPr>
        <w:t xml:space="preserve"> podziałem na:</w:t>
      </w:r>
    </w:p>
    <w:p w:rsidR="0036233F" w:rsidRPr="006E00FC" w:rsidRDefault="0036233F" w:rsidP="00691D8E">
      <w:pPr>
        <w:spacing w:before="20" w:line="240" w:lineRule="auto"/>
        <w:ind w:firstLine="0"/>
        <w:rPr>
          <w:sz w:val="28"/>
          <w:szCs w:val="28"/>
        </w:rPr>
      </w:pPr>
      <w:r w:rsidRPr="006E00FC">
        <w:rPr>
          <w:sz w:val="28"/>
          <w:szCs w:val="28"/>
        </w:rPr>
        <w:t xml:space="preserve">- </w:t>
      </w:r>
      <w:r w:rsidR="00691D8E">
        <w:rPr>
          <w:sz w:val="28"/>
          <w:szCs w:val="28"/>
        </w:rPr>
        <w:t xml:space="preserve">preliminarz </w:t>
      </w:r>
      <w:r w:rsidR="00186995">
        <w:rPr>
          <w:sz w:val="28"/>
          <w:szCs w:val="28"/>
        </w:rPr>
        <w:t xml:space="preserve">finansowy </w:t>
      </w:r>
      <w:r w:rsidR="00714697">
        <w:rPr>
          <w:sz w:val="28"/>
          <w:szCs w:val="28"/>
        </w:rPr>
        <w:t>działalności</w:t>
      </w:r>
      <w:r w:rsidRPr="006E00FC">
        <w:rPr>
          <w:sz w:val="28"/>
          <w:szCs w:val="28"/>
        </w:rPr>
        <w:t xml:space="preserve"> statutow</w:t>
      </w:r>
      <w:r w:rsidR="00714697">
        <w:rPr>
          <w:sz w:val="28"/>
          <w:szCs w:val="28"/>
        </w:rPr>
        <w:t xml:space="preserve">ej </w:t>
      </w:r>
      <w:r w:rsidR="00237544">
        <w:rPr>
          <w:sz w:val="28"/>
          <w:szCs w:val="28"/>
        </w:rPr>
        <w:t>– rachunek zysków i strat</w:t>
      </w:r>
      <w:r w:rsidR="00186995">
        <w:rPr>
          <w:sz w:val="28"/>
          <w:szCs w:val="28"/>
        </w:rPr>
        <w:t>,</w:t>
      </w:r>
    </w:p>
    <w:p w:rsidR="004429D4" w:rsidRPr="006E00FC" w:rsidRDefault="004429D4" w:rsidP="00691D8E">
      <w:pPr>
        <w:spacing w:before="20" w:line="240" w:lineRule="auto"/>
        <w:ind w:firstLine="0"/>
        <w:rPr>
          <w:sz w:val="28"/>
          <w:szCs w:val="28"/>
        </w:rPr>
      </w:pPr>
      <w:r w:rsidRPr="006E00FC">
        <w:rPr>
          <w:sz w:val="28"/>
          <w:szCs w:val="28"/>
        </w:rPr>
        <w:t xml:space="preserve">- </w:t>
      </w:r>
      <w:r w:rsidR="00691D8E">
        <w:rPr>
          <w:sz w:val="28"/>
          <w:szCs w:val="28"/>
        </w:rPr>
        <w:t xml:space="preserve">preliminarz </w:t>
      </w:r>
      <w:r w:rsidR="00186995">
        <w:rPr>
          <w:sz w:val="28"/>
          <w:szCs w:val="28"/>
        </w:rPr>
        <w:t xml:space="preserve">finansowy </w:t>
      </w:r>
      <w:r w:rsidR="004A1DB1">
        <w:rPr>
          <w:sz w:val="28"/>
          <w:szCs w:val="28"/>
        </w:rPr>
        <w:t>F</w:t>
      </w:r>
      <w:r w:rsidRPr="006E00FC">
        <w:rPr>
          <w:sz w:val="28"/>
          <w:szCs w:val="28"/>
        </w:rPr>
        <w:t>undusz</w:t>
      </w:r>
      <w:r w:rsidR="00691D8E">
        <w:rPr>
          <w:sz w:val="28"/>
          <w:szCs w:val="28"/>
        </w:rPr>
        <w:t>u</w:t>
      </w:r>
      <w:r w:rsidR="004A1DB1">
        <w:rPr>
          <w:sz w:val="28"/>
          <w:szCs w:val="28"/>
        </w:rPr>
        <w:t xml:space="preserve"> R</w:t>
      </w:r>
      <w:r w:rsidRPr="006E00FC">
        <w:rPr>
          <w:sz w:val="28"/>
          <w:szCs w:val="28"/>
        </w:rPr>
        <w:t>ozwoju ROD</w:t>
      </w:r>
      <w:r w:rsidR="00186995">
        <w:rPr>
          <w:sz w:val="28"/>
          <w:szCs w:val="28"/>
        </w:rPr>
        <w:t>,</w:t>
      </w:r>
    </w:p>
    <w:p w:rsidR="00237544" w:rsidRDefault="00860FE9" w:rsidP="004A1DB1">
      <w:pPr>
        <w:tabs>
          <w:tab w:val="left" w:pos="5812"/>
        </w:tabs>
        <w:spacing w:line="260" w:lineRule="auto"/>
        <w:ind w:right="3264" w:firstLine="0"/>
        <w:rPr>
          <w:sz w:val="28"/>
          <w:szCs w:val="28"/>
        </w:rPr>
      </w:pPr>
      <w:r w:rsidRPr="006E00FC">
        <w:rPr>
          <w:sz w:val="28"/>
          <w:szCs w:val="28"/>
        </w:rPr>
        <w:t xml:space="preserve">- </w:t>
      </w:r>
      <w:r w:rsidR="00691D8E">
        <w:rPr>
          <w:sz w:val="28"/>
          <w:szCs w:val="28"/>
        </w:rPr>
        <w:t xml:space="preserve">preliminarz </w:t>
      </w:r>
      <w:r w:rsidR="00186995">
        <w:rPr>
          <w:sz w:val="28"/>
          <w:szCs w:val="28"/>
        </w:rPr>
        <w:t xml:space="preserve">finansowy </w:t>
      </w:r>
      <w:r w:rsidR="004A1DB1">
        <w:rPr>
          <w:sz w:val="28"/>
          <w:szCs w:val="28"/>
        </w:rPr>
        <w:t>F</w:t>
      </w:r>
      <w:r w:rsidR="0036233F" w:rsidRPr="006E00FC">
        <w:rPr>
          <w:sz w:val="28"/>
          <w:szCs w:val="28"/>
        </w:rPr>
        <w:t>undusz</w:t>
      </w:r>
      <w:r w:rsidR="00691D8E">
        <w:rPr>
          <w:sz w:val="28"/>
          <w:szCs w:val="28"/>
        </w:rPr>
        <w:t>u</w:t>
      </w:r>
      <w:r w:rsidR="004A1DB1">
        <w:rPr>
          <w:sz w:val="28"/>
          <w:szCs w:val="28"/>
        </w:rPr>
        <w:t xml:space="preserve"> O</w:t>
      </w:r>
      <w:r w:rsidR="00186995">
        <w:rPr>
          <w:sz w:val="28"/>
          <w:szCs w:val="28"/>
        </w:rPr>
        <w:t>światowego</w:t>
      </w:r>
      <w:r w:rsidR="00237544">
        <w:rPr>
          <w:sz w:val="28"/>
          <w:szCs w:val="28"/>
        </w:rPr>
        <w:t xml:space="preserve"> </w:t>
      </w:r>
      <w:r w:rsidR="004A1DB1">
        <w:rPr>
          <w:sz w:val="28"/>
          <w:szCs w:val="28"/>
        </w:rPr>
        <w:t>P</w:t>
      </w:r>
      <w:r w:rsidR="00237544">
        <w:rPr>
          <w:sz w:val="28"/>
          <w:szCs w:val="28"/>
        </w:rPr>
        <w:t>ZD</w:t>
      </w:r>
    </w:p>
    <w:p w:rsidR="00186995" w:rsidRDefault="00186995" w:rsidP="00237544">
      <w:pPr>
        <w:tabs>
          <w:tab w:val="left" w:pos="5812"/>
        </w:tabs>
        <w:spacing w:line="260" w:lineRule="auto"/>
        <w:ind w:right="3406" w:firstLine="0"/>
        <w:rPr>
          <w:sz w:val="28"/>
          <w:szCs w:val="28"/>
        </w:rPr>
      </w:pPr>
    </w:p>
    <w:p w:rsidR="0036233F" w:rsidRPr="006E00FC" w:rsidRDefault="0036233F">
      <w:pPr>
        <w:spacing w:line="260" w:lineRule="auto"/>
        <w:rPr>
          <w:sz w:val="28"/>
          <w:szCs w:val="28"/>
        </w:rPr>
      </w:pPr>
      <w:r w:rsidRPr="006E00FC">
        <w:rPr>
          <w:sz w:val="28"/>
          <w:szCs w:val="28"/>
        </w:rPr>
        <w:t>Przy opracowywaniu preliminarza f</w:t>
      </w:r>
      <w:r w:rsidRPr="006E00FC">
        <w:rPr>
          <w:color w:val="008000"/>
          <w:sz w:val="28"/>
          <w:szCs w:val="28"/>
        </w:rPr>
        <w:t>i</w:t>
      </w:r>
      <w:r w:rsidRPr="006E00FC">
        <w:rPr>
          <w:sz w:val="28"/>
          <w:szCs w:val="28"/>
        </w:rPr>
        <w:t>nansowego z działalności statutow</w:t>
      </w:r>
      <w:r w:rsidR="00714697">
        <w:rPr>
          <w:sz w:val="28"/>
          <w:szCs w:val="28"/>
        </w:rPr>
        <w:t>ej</w:t>
      </w:r>
      <w:r w:rsidRPr="006E00FC">
        <w:rPr>
          <w:sz w:val="28"/>
          <w:szCs w:val="28"/>
        </w:rPr>
        <w:t xml:space="preserve"> należy przestrzegać zasady zrównania przychodów z kosztami w oparciu o własne przychody uzyskan</w:t>
      </w:r>
      <w:r w:rsidR="00965502">
        <w:rPr>
          <w:sz w:val="28"/>
          <w:szCs w:val="28"/>
        </w:rPr>
        <w:t>e z tytułu  składki członkowskiej bieżącej i zaległej, opłat ogrodowych</w:t>
      </w:r>
      <w:r w:rsidRPr="006E00FC">
        <w:rPr>
          <w:sz w:val="28"/>
          <w:szCs w:val="28"/>
        </w:rPr>
        <w:t xml:space="preserve">, </w:t>
      </w:r>
      <w:r w:rsidR="00C84637">
        <w:rPr>
          <w:sz w:val="28"/>
          <w:szCs w:val="28"/>
        </w:rPr>
        <w:t xml:space="preserve"> </w:t>
      </w:r>
      <w:r w:rsidRPr="006E00FC">
        <w:rPr>
          <w:sz w:val="28"/>
          <w:szCs w:val="28"/>
        </w:rPr>
        <w:t>przychody f</w:t>
      </w:r>
      <w:r w:rsidR="00FF1E33">
        <w:rPr>
          <w:sz w:val="28"/>
          <w:szCs w:val="28"/>
        </w:rPr>
        <w:t>inansowe</w:t>
      </w:r>
      <w:r w:rsidRPr="006E00FC">
        <w:rPr>
          <w:sz w:val="28"/>
          <w:szCs w:val="28"/>
        </w:rPr>
        <w:t xml:space="preserve"> oraz pozostałe przychody.</w:t>
      </w:r>
    </w:p>
    <w:p w:rsidR="0036233F" w:rsidRPr="006E00FC" w:rsidRDefault="0036233F">
      <w:pPr>
        <w:spacing w:line="260" w:lineRule="auto"/>
        <w:rPr>
          <w:sz w:val="28"/>
          <w:szCs w:val="28"/>
        </w:rPr>
      </w:pPr>
      <w:r w:rsidRPr="006E00FC">
        <w:rPr>
          <w:sz w:val="28"/>
          <w:szCs w:val="28"/>
        </w:rPr>
        <w:t xml:space="preserve">Planowane koszty winny zapewnić realizację zadań przewidzianych w planie pracy </w:t>
      </w:r>
      <w:r w:rsidR="005B4B5A">
        <w:rPr>
          <w:sz w:val="28"/>
          <w:szCs w:val="28"/>
        </w:rPr>
        <w:t xml:space="preserve"> na dany rok</w:t>
      </w:r>
      <w:r w:rsidR="00F44206">
        <w:rPr>
          <w:sz w:val="28"/>
          <w:szCs w:val="28"/>
        </w:rPr>
        <w:t xml:space="preserve"> </w:t>
      </w:r>
      <w:r w:rsidRPr="006E00FC">
        <w:rPr>
          <w:sz w:val="28"/>
          <w:szCs w:val="28"/>
        </w:rPr>
        <w:t>oraz uwzględniać wzrost kosztów utrzymania i oszczędną gospodarkę finansową.</w:t>
      </w:r>
    </w:p>
    <w:p w:rsidR="0036233F" w:rsidRPr="006E00FC" w:rsidRDefault="0036233F">
      <w:pPr>
        <w:spacing w:line="260" w:lineRule="auto"/>
        <w:rPr>
          <w:sz w:val="28"/>
          <w:szCs w:val="28"/>
        </w:rPr>
      </w:pPr>
      <w:r w:rsidRPr="006E00FC">
        <w:rPr>
          <w:sz w:val="28"/>
          <w:szCs w:val="28"/>
        </w:rPr>
        <w:t>W kosztach działalności statutow</w:t>
      </w:r>
      <w:r w:rsidR="00714697">
        <w:rPr>
          <w:sz w:val="28"/>
          <w:szCs w:val="28"/>
        </w:rPr>
        <w:t>ej</w:t>
      </w:r>
      <w:r w:rsidRPr="006E00FC">
        <w:rPr>
          <w:sz w:val="28"/>
          <w:szCs w:val="28"/>
        </w:rPr>
        <w:t xml:space="preserve"> należy zaplanować </w:t>
      </w:r>
      <w:r w:rsidR="00691D8E">
        <w:rPr>
          <w:sz w:val="28"/>
          <w:szCs w:val="28"/>
        </w:rPr>
        <w:t xml:space="preserve"> zgodnie z planem pracy </w:t>
      </w:r>
      <w:r w:rsidRPr="006E00FC">
        <w:rPr>
          <w:sz w:val="28"/>
          <w:szCs w:val="28"/>
        </w:rPr>
        <w:t xml:space="preserve">wszystkie wydatki związane z organizacją posiedzeń statutowych, z organizowaniem narad, odpraw, konkursów, wystaw i propagowania działalności </w:t>
      </w:r>
      <w:r w:rsidR="00FF1E33">
        <w:rPr>
          <w:sz w:val="28"/>
          <w:szCs w:val="28"/>
        </w:rPr>
        <w:t>okręgu</w:t>
      </w:r>
      <w:r w:rsidR="00A67AE3" w:rsidRPr="006E00FC">
        <w:rPr>
          <w:sz w:val="28"/>
          <w:szCs w:val="28"/>
        </w:rPr>
        <w:t xml:space="preserve"> P</w:t>
      </w:r>
      <w:r w:rsidRPr="006E00FC">
        <w:rPr>
          <w:sz w:val="28"/>
          <w:szCs w:val="28"/>
        </w:rPr>
        <w:t>ZD oraz koszty dzia</w:t>
      </w:r>
      <w:r w:rsidR="00714697">
        <w:rPr>
          <w:sz w:val="28"/>
          <w:szCs w:val="28"/>
        </w:rPr>
        <w:t>łalności socjalnej i oświa</w:t>
      </w:r>
      <w:r w:rsidR="00965502">
        <w:rPr>
          <w:sz w:val="28"/>
          <w:szCs w:val="28"/>
        </w:rPr>
        <w:t>towej</w:t>
      </w:r>
      <w:r w:rsidR="00714697">
        <w:rPr>
          <w:sz w:val="28"/>
          <w:szCs w:val="28"/>
        </w:rPr>
        <w:t>.</w:t>
      </w:r>
      <w:r w:rsidR="00F44206">
        <w:rPr>
          <w:sz w:val="28"/>
          <w:szCs w:val="28"/>
        </w:rPr>
        <w:t xml:space="preserve"> Ważne jest również zabezpieczenie w prelim</w:t>
      </w:r>
      <w:r w:rsidR="00FF1E33">
        <w:rPr>
          <w:sz w:val="28"/>
          <w:szCs w:val="28"/>
        </w:rPr>
        <w:t>inarzu finanso</w:t>
      </w:r>
      <w:r w:rsidR="00965502">
        <w:rPr>
          <w:sz w:val="28"/>
          <w:szCs w:val="28"/>
        </w:rPr>
        <w:t>wym ROD</w:t>
      </w:r>
      <w:r w:rsidR="00C21F69">
        <w:rPr>
          <w:sz w:val="28"/>
          <w:szCs w:val="28"/>
        </w:rPr>
        <w:t xml:space="preserve"> </w:t>
      </w:r>
      <w:r w:rsidR="005B4B5A">
        <w:rPr>
          <w:sz w:val="28"/>
          <w:szCs w:val="28"/>
        </w:rPr>
        <w:t xml:space="preserve"> </w:t>
      </w:r>
      <w:r w:rsidR="00F44206">
        <w:rPr>
          <w:sz w:val="28"/>
          <w:szCs w:val="28"/>
        </w:rPr>
        <w:t xml:space="preserve"> środków na nagrody i świadczenia pieniężne zgodnie z uchwałami regulującymi te zagadnienia.</w:t>
      </w:r>
    </w:p>
    <w:p w:rsidR="0036233F" w:rsidRPr="006E00FC" w:rsidRDefault="00FF1E33">
      <w:pPr>
        <w:spacing w:line="260" w:lineRule="auto"/>
        <w:rPr>
          <w:sz w:val="28"/>
          <w:szCs w:val="28"/>
        </w:rPr>
      </w:pPr>
      <w:r>
        <w:rPr>
          <w:sz w:val="28"/>
          <w:szCs w:val="28"/>
        </w:rPr>
        <w:t>W kosztach  administracyjnych</w:t>
      </w:r>
      <w:r w:rsidR="005B4B5A">
        <w:rPr>
          <w:sz w:val="28"/>
          <w:szCs w:val="28"/>
        </w:rPr>
        <w:t xml:space="preserve"> (ogólnych)</w:t>
      </w:r>
      <w:r w:rsidR="0036233F" w:rsidRPr="006E00FC">
        <w:rPr>
          <w:sz w:val="28"/>
          <w:szCs w:val="28"/>
        </w:rPr>
        <w:t xml:space="preserve"> należy zaplanować wydatki związane z </w:t>
      </w:r>
      <w:r w:rsidR="00691D8E">
        <w:rPr>
          <w:sz w:val="28"/>
          <w:szCs w:val="28"/>
        </w:rPr>
        <w:t>funkcjonowaniem</w:t>
      </w:r>
      <w:r w:rsidR="00C21F69">
        <w:rPr>
          <w:sz w:val="28"/>
          <w:szCs w:val="28"/>
        </w:rPr>
        <w:t xml:space="preserve">  ROD </w:t>
      </w:r>
      <w:r w:rsidR="0036233F" w:rsidRPr="006E00FC">
        <w:rPr>
          <w:sz w:val="28"/>
          <w:szCs w:val="28"/>
        </w:rPr>
        <w:t>, takiej jak: czynsz, energia, zu</w:t>
      </w:r>
      <w:r w:rsidR="0036233F" w:rsidRPr="006E00FC">
        <w:rPr>
          <w:color w:val="008000"/>
          <w:sz w:val="28"/>
          <w:szCs w:val="28"/>
        </w:rPr>
        <w:t>ż</w:t>
      </w:r>
      <w:r w:rsidR="0036233F" w:rsidRPr="006E00FC">
        <w:rPr>
          <w:sz w:val="28"/>
          <w:szCs w:val="28"/>
        </w:rPr>
        <w:t>ycie materiałów, płace, ZUS, koszty podró</w:t>
      </w:r>
      <w:r w:rsidR="0036233F" w:rsidRPr="006E00FC">
        <w:rPr>
          <w:color w:val="008000"/>
          <w:sz w:val="28"/>
          <w:szCs w:val="28"/>
        </w:rPr>
        <w:t>ż</w:t>
      </w:r>
      <w:r w:rsidR="0036233F" w:rsidRPr="006E00FC">
        <w:rPr>
          <w:sz w:val="28"/>
          <w:szCs w:val="28"/>
        </w:rPr>
        <w:t>y służbowych.</w:t>
      </w:r>
    </w:p>
    <w:p w:rsidR="0036233F" w:rsidRPr="006E00FC" w:rsidRDefault="0036233F">
      <w:pPr>
        <w:spacing w:line="260" w:lineRule="auto"/>
        <w:rPr>
          <w:sz w:val="28"/>
          <w:szCs w:val="28"/>
        </w:rPr>
      </w:pPr>
      <w:r w:rsidRPr="006E00FC">
        <w:rPr>
          <w:sz w:val="28"/>
          <w:szCs w:val="28"/>
        </w:rPr>
        <w:t xml:space="preserve">W preliminarzu finansowym w rachunku </w:t>
      </w:r>
      <w:r w:rsidR="005B4B5A">
        <w:rPr>
          <w:sz w:val="28"/>
          <w:szCs w:val="28"/>
        </w:rPr>
        <w:t>zysków i strat</w:t>
      </w:r>
      <w:r w:rsidRPr="006E00FC">
        <w:rPr>
          <w:sz w:val="28"/>
          <w:szCs w:val="28"/>
        </w:rPr>
        <w:t xml:space="preserve"> planowane przychody powinny zabezpieczać pokrycie planowanych kosztów</w:t>
      </w:r>
      <w:r w:rsidR="00DD6515">
        <w:rPr>
          <w:sz w:val="28"/>
          <w:szCs w:val="28"/>
        </w:rPr>
        <w:t xml:space="preserve">. Preliminarz może zakładać rezerwę  natomiast </w:t>
      </w:r>
      <w:r w:rsidRPr="006E00FC">
        <w:rPr>
          <w:sz w:val="28"/>
          <w:szCs w:val="28"/>
        </w:rPr>
        <w:t xml:space="preserve"> nie powinien zakładać niedoboru.</w:t>
      </w:r>
    </w:p>
    <w:p w:rsidR="0036233F" w:rsidRPr="006E00FC" w:rsidRDefault="0036233F">
      <w:pPr>
        <w:spacing w:line="260" w:lineRule="auto"/>
        <w:rPr>
          <w:b/>
          <w:sz w:val="28"/>
          <w:szCs w:val="28"/>
        </w:rPr>
      </w:pPr>
    </w:p>
    <w:p w:rsidR="00FB26FE" w:rsidRDefault="00FB26FE">
      <w:pPr>
        <w:spacing w:line="260" w:lineRule="auto"/>
        <w:rPr>
          <w:b/>
          <w:sz w:val="28"/>
          <w:szCs w:val="28"/>
        </w:rPr>
      </w:pPr>
    </w:p>
    <w:p w:rsidR="00501C86" w:rsidRDefault="00501C86">
      <w:pPr>
        <w:spacing w:line="260" w:lineRule="auto"/>
        <w:rPr>
          <w:b/>
          <w:sz w:val="28"/>
          <w:szCs w:val="28"/>
        </w:rPr>
      </w:pPr>
    </w:p>
    <w:p w:rsidR="00FB26FE" w:rsidRDefault="00FB26FE">
      <w:pPr>
        <w:spacing w:line="260" w:lineRule="auto"/>
        <w:rPr>
          <w:b/>
          <w:sz w:val="28"/>
          <w:szCs w:val="28"/>
        </w:rPr>
      </w:pPr>
    </w:p>
    <w:p w:rsidR="00FB26FE" w:rsidRDefault="00FB26FE" w:rsidP="00FB26FE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-2-</w:t>
      </w:r>
    </w:p>
    <w:p w:rsidR="00FB26FE" w:rsidRDefault="00FB26FE">
      <w:pPr>
        <w:spacing w:line="260" w:lineRule="auto"/>
        <w:rPr>
          <w:b/>
          <w:sz w:val="28"/>
          <w:szCs w:val="28"/>
        </w:rPr>
      </w:pPr>
    </w:p>
    <w:p w:rsidR="00DD6515" w:rsidRDefault="00DD6515">
      <w:pPr>
        <w:spacing w:line="2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Preliminarz  finansowy</w:t>
      </w:r>
      <w:r w:rsidR="0036233F" w:rsidRPr="006E00FC">
        <w:rPr>
          <w:b/>
          <w:sz w:val="28"/>
          <w:szCs w:val="28"/>
        </w:rPr>
        <w:t xml:space="preserve"> Funduszu Rozwoju ROD</w:t>
      </w:r>
    </w:p>
    <w:p w:rsidR="00DD6515" w:rsidRDefault="00DD6515">
      <w:pPr>
        <w:spacing w:line="260" w:lineRule="auto"/>
        <w:rPr>
          <w:sz w:val="28"/>
          <w:szCs w:val="28"/>
        </w:rPr>
      </w:pPr>
      <w:r>
        <w:rPr>
          <w:sz w:val="28"/>
          <w:szCs w:val="28"/>
        </w:rPr>
        <w:t>Przy planowaniu wpływów i wydatków na Funduszu Rozwoju ROD w 201</w:t>
      </w:r>
      <w:r w:rsidR="00FF1E33">
        <w:rPr>
          <w:sz w:val="28"/>
          <w:szCs w:val="28"/>
        </w:rPr>
        <w:t>6</w:t>
      </w:r>
      <w:r>
        <w:rPr>
          <w:sz w:val="28"/>
          <w:szCs w:val="28"/>
        </w:rPr>
        <w:t xml:space="preserve"> r.</w:t>
      </w:r>
    </w:p>
    <w:p w:rsidR="002D70A6" w:rsidRDefault="00FB26FE" w:rsidP="00FB26FE">
      <w:pPr>
        <w:spacing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1F7">
        <w:rPr>
          <w:sz w:val="28"/>
          <w:szCs w:val="28"/>
        </w:rPr>
        <w:t>należy kierować się zapisami  Uchwały</w:t>
      </w:r>
      <w:r>
        <w:rPr>
          <w:sz w:val="28"/>
          <w:szCs w:val="28"/>
        </w:rPr>
        <w:t xml:space="preserve"> </w:t>
      </w:r>
      <w:r w:rsidR="000011F7">
        <w:rPr>
          <w:sz w:val="28"/>
          <w:szCs w:val="28"/>
        </w:rPr>
        <w:t>nr 11/III/2015  KR PZD z dnia 1 października 2015 r.</w:t>
      </w:r>
      <w:r w:rsidR="00DD6515" w:rsidRPr="006E00FC">
        <w:rPr>
          <w:sz w:val="28"/>
          <w:szCs w:val="28"/>
        </w:rPr>
        <w:t xml:space="preserve"> </w:t>
      </w:r>
      <w:r w:rsidR="00DD6515" w:rsidRPr="002D70A6">
        <w:rPr>
          <w:i/>
          <w:sz w:val="28"/>
          <w:szCs w:val="28"/>
        </w:rPr>
        <w:t xml:space="preserve">w sprawie zasad </w:t>
      </w:r>
      <w:r w:rsidR="000011F7">
        <w:rPr>
          <w:i/>
          <w:sz w:val="28"/>
          <w:szCs w:val="28"/>
        </w:rPr>
        <w:t>funkcjonowania Funduszu Rozwoju Rodzinnych Ogrodów Działkowych w PZD</w:t>
      </w:r>
      <w:r w:rsidR="00DD6515" w:rsidRPr="006E00FC">
        <w:rPr>
          <w:sz w:val="28"/>
          <w:szCs w:val="28"/>
        </w:rPr>
        <w:t xml:space="preserve">  </w:t>
      </w:r>
      <w:r w:rsidR="000011F7" w:rsidRPr="00A27168">
        <w:rPr>
          <w:b/>
          <w:sz w:val="28"/>
          <w:szCs w:val="28"/>
        </w:rPr>
        <w:t>(Biuletyn nr 7/2015</w:t>
      </w:r>
      <w:r w:rsidR="007137BD" w:rsidRPr="00A27168">
        <w:rPr>
          <w:b/>
          <w:sz w:val="28"/>
          <w:szCs w:val="28"/>
        </w:rPr>
        <w:t>)</w:t>
      </w:r>
      <w:r w:rsidR="002D70A6" w:rsidRPr="00A27168">
        <w:rPr>
          <w:b/>
          <w:sz w:val="28"/>
          <w:szCs w:val="28"/>
        </w:rPr>
        <w:t>.</w:t>
      </w:r>
    </w:p>
    <w:p w:rsidR="00DD6515" w:rsidRPr="006E00FC" w:rsidRDefault="00DD6515" w:rsidP="00DD6515">
      <w:pPr>
        <w:spacing w:line="260" w:lineRule="auto"/>
        <w:rPr>
          <w:sz w:val="28"/>
          <w:szCs w:val="28"/>
        </w:rPr>
      </w:pPr>
      <w:r w:rsidRPr="006E00FC">
        <w:rPr>
          <w:sz w:val="28"/>
          <w:szCs w:val="28"/>
        </w:rPr>
        <w:t xml:space="preserve">                                           </w:t>
      </w:r>
    </w:p>
    <w:p w:rsidR="006E00FC" w:rsidRPr="006E00FC" w:rsidRDefault="007137BD" w:rsidP="006E00FC">
      <w:pPr>
        <w:pStyle w:val="Tekstpodstawowy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6E00FC" w:rsidRPr="006E00FC">
        <w:rPr>
          <w:b/>
          <w:sz w:val="28"/>
          <w:szCs w:val="28"/>
        </w:rPr>
        <w:t>reliminarz finansowy</w:t>
      </w:r>
      <w:r w:rsidR="0036233F" w:rsidRPr="006E00FC">
        <w:rPr>
          <w:b/>
          <w:sz w:val="28"/>
          <w:szCs w:val="28"/>
        </w:rPr>
        <w:t xml:space="preserve"> Funduszu Oświatowego</w:t>
      </w:r>
      <w:r w:rsidR="0036233F" w:rsidRPr="006E00FC">
        <w:rPr>
          <w:sz w:val="28"/>
          <w:szCs w:val="28"/>
        </w:rPr>
        <w:t xml:space="preserve"> </w:t>
      </w:r>
      <w:r w:rsidR="0036233F" w:rsidRPr="006E00FC">
        <w:rPr>
          <w:b/>
          <w:sz w:val="28"/>
          <w:szCs w:val="28"/>
        </w:rPr>
        <w:t>PZD</w:t>
      </w:r>
      <w:r w:rsidR="006E00FC" w:rsidRPr="006E00FC">
        <w:rPr>
          <w:sz w:val="28"/>
          <w:szCs w:val="28"/>
        </w:rPr>
        <w:t xml:space="preserve"> </w:t>
      </w:r>
    </w:p>
    <w:p w:rsidR="00770321" w:rsidRDefault="006E00FC" w:rsidP="006E00FC">
      <w:pPr>
        <w:pStyle w:val="Tekstpodstawowy"/>
        <w:rPr>
          <w:sz w:val="28"/>
          <w:szCs w:val="28"/>
        </w:rPr>
      </w:pPr>
      <w:r w:rsidRPr="006E00FC">
        <w:rPr>
          <w:sz w:val="28"/>
          <w:szCs w:val="28"/>
        </w:rPr>
        <w:t>Należy sporządzić zgodnie z załączonym drukiem planując  wpływy i wydatki z tego fund</w:t>
      </w:r>
      <w:r w:rsidR="00770321">
        <w:rPr>
          <w:sz w:val="28"/>
          <w:szCs w:val="28"/>
        </w:rPr>
        <w:t xml:space="preserve">uszu  zgodnie z Uchwałą nr 6/III/2015 </w:t>
      </w:r>
      <w:r w:rsidRPr="006E00FC">
        <w:rPr>
          <w:sz w:val="28"/>
          <w:szCs w:val="28"/>
        </w:rPr>
        <w:t xml:space="preserve">KR PZD z </w:t>
      </w:r>
      <w:r w:rsidR="00770321">
        <w:rPr>
          <w:sz w:val="28"/>
          <w:szCs w:val="28"/>
        </w:rPr>
        <w:t>dnia 1 października 2015</w:t>
      </w:r>
      <w:r w:rsidRPr="006E00FC">
        <w:rPr>
          <w:sz w:val="28"/>
          <w:szCs w:val="28"/>
        </w:rPr>
        <w:t xml:space="preserve"> r.</w:t>
      </w:r>
      <w:r w:rsidR="00770321">
        <w:rPr>
          <w:sz w:val="28"/>
          <w:szCs w:val="28"/>
        </w:rPr>
        <w:t xml:space="preserve"> </w:t>
      </w:r>
      <w:r w:rsidR="00770321" w:rsidRPr="00770321">
        <w:rPr>
          <w:i/>
          <w:sz w:val="28"/>
          <w:szCs w:val="28"/>
        </w:rPr>
        <w:t xml:space="preserve">w sprawie szczegółowych zasad funkcjonowania Funduszu Oświatowego Polskiego Związku Działkowców </w:t>
      </w:r>
      <w:r w:rsidR="00770321" w:rsidRPr="00A27168">
        <w:rPr>
          <w:b/>
          <w:sz w:val="28"/>
          <w:szCs w:val="28"/>
        </w:rPr>
        <w:t>(Biuletyn nr 7/2015</w:t>
      </w:r>
      <w:r w:rsidRPr="00A27168">
        <w:rPr>
          <w:b/>
          <w:sz w:val="28"/>
          <w:szCs w:val="28"/>
        </w:rPr>
        <w:t>)</w:t>
      </w:r>
      <w:r w:rsidRPr="006E00FC">
        <w:rPr>
          <w:sz w:val="28"/>
          <w:szCs w:val="28"/>
        </w:rPr>
        <w:t xml:space="preserve"> .</w:t>
      </w:r>
    </w:p>
    <w:p w:rsidR="006E00FC" w:rsidRPr="006E00FC" w:rsidRDefault="006E00FC" w:rsidP="006E00FC">
      <w:pPr>
        <w:pStyle w:val="Tekstpodstawowy"/>
        <w:rPr>
          <w:sz w:val="28"/>
          <w:szCs w:val="28"/>
        </w:rPr>
      </w:pPr>
      <w:r w:rsidRPr="006E00FC">
        <w:rPr>
          <w:sz w:val="28"/>
          <w:szCs w:val="28"/>
        </w:rPr>
        <w:t>Wszystkie jednostki PZD  po s</w:t>
      </w:r>
      <w:r w:rsidR="00714697">
        <w:rPr>
          <w:sz w:val="28"/>
          <w:szCs w:val="28"/>
        </w:rPr>
        <w:t>tronie wpływów planują  tylko tę</w:t>
      </w:r>
      <w:r w:rsidR="00484FB4">
        <w:rPr>
          <w:sz w:val="28"/>
          <w:szCs w:val="28"/>
        </w:rPr>
        <w:t xml:space="preserve"> cześć podwyższonej opłaty ogrodowej  należnej</w:t>
      </w:r>
      <w:r w:rsidRPr="006E00FC">
        <w:rPr>
          <w:sz w:val="28"/>
          <w:szCs w:val="28"/>
        </w:rPr>
        <w:t xml:space="preserve"> danej jednostce zgodnie z podziałem wynikającym z</w:t>
      </w:r>
      <w:r w:rsidR="00484FB4">
        <w:rPr>
          <w:sz w:val="28"/>
          <w:szCs w:val="28"/>
        </w:rPr>
        <w:t xml:space="preserve"> § 1 Uchwały nr 7/III/2015</w:t>
      </w:r>
      <w:r w:rsidRPr="006E00FC">
        <w:rPr>
          <w:sz w:val="28"/>
          <w:szCs w:val="28"/>
        </w:rPr>
        <w:t xml:space="preserve"> Krajo</w:t>
      </w:r>
      <w:r w:rsidR="00484FB4">
        <w:rPr>
          <w:sz w:val="28"/>
          <w:szCs w:val="28"/>
        </w:rPr>
        <w:t>wej Rady PZD z dnia 1 października 2015</w:t>
      </w:r>
      <w:r w:rsidRPr="006E00FC">
        <w:rPr>
          <w:sz w:val="28"/>
          <w:szCs w:val="28"/>
        </w:rPr>
        <w:t xml:space="preserve"> r. </w:t>
      </w:r>
      <w:r w:rsidRPr="002D70A6">
        <w:rPr>
          <w:i/>
          <w:sz w:val="28"/>
          <w:szCs w:val="28"/>
        </w:rPr>
        <w:t xml:space="preserve">w sprawie </w:t>
      </w:r>
      <w:r w:rsidR="00484FB4">
        <w:rPr>
          <w:i/>
          <w:sz w:val="28"/>
          <w:szCs w:val="28"/>
        </w:rPr>
        <w:t>podziału podwyższonej opłaty ogrodowej uiszczanej w roku nabycia prawa do działki</w:t>
      </w:r>
      <w:r w:rsidRPr="002D70A6">
        <w:rPr>
          <w:i/>
          <w:sz w:val="28"/>
          <w:szCs w:val="28"/>
        </w:rPr>
        <w:t xml:space="preserve"> </w:t>
      </w:r>
      <w:r w:rsidR="00484FB4" w:rsidRPr="00A27168">
        <w:rPr>
          <w:b/>
          <w:sz w:val="28"/>
          <w:szCs w:val="28"/>
        </w:rPr>
        <w:t>(Biuletyn nr 7/2015</w:t>
      </w:r>
      <w:r w:rsidR="00714697" w:rsidRPr="00A27168">
        <w:rPr>
          <w:b/>
          <w:sz w:val="28"/>
          <w:szCs w:val="28"/>
        </w:rPr>
        <w:t>)</w:t>
      </w:r>
      <w:r w:rsidRPr="00A27168">
        <w:rPr>
          <w:b/>
          <w:sz w:val="28"/>
          <w:szCs w:val="28"/>
        </w:rPr>
        <w:t>.</w:t>
      </w:r>
      <w:r w:rsidRPr="006E00FC">
        <w:rPr>
          <w:sz w:val="28"/>
          <w:szCs w:val="28"/>
        </w:rPr>
        <w:t xml:space="preserve"> </w:t>
      </w:r>
    </w:p>
    <w:p w:rsidR="0036233F" w:rsidRDefault="0036233F">
      <w:pPr>
        <w:spacing w:line="260" w:lineRule="auto"/>
        <w:rPr>
          <w:b/>
          <w:i/>
          <w:sz w:val="28"/>
          <w:szCs w:val="28"/>
        </w:rPr>
      </w:pPr>
      <w:r w:rsidRPr="006E00FC">
        <w:rPr>
          <w:sz w:val="28"/>
          <w:szCs w:val="28"/>
        </w:rPr>
        <w:t>Preliminarze finansowe sporządzone na załączonych drukach zgodnie z niniejszymi wytycznymi należ</w:t>
      </w:r>
      <w:r w:rsidR="00C21F69">
        <w:rPr>
          <w:sz w:val="28"/>
          <w:szCs w:val="28"/>
        </w:rPr>
        <w:t>y przesłać wraz z uchwałą Walnego Zebrania</w:t>
      </w:r>
      <w:r w:rsidR="00A3476A" w:rsidRPr="006E00FC">
        <w:rPr>
          <w:sz w:val="28"/>
          <w:szCs w:val="28"/>
        </w:rPr>
        <w:t xml:space="preserve"> zatwierdzającą preliminarz</w:t>
      </w:r>
      <w:r w:rsidR="009B3FCC">
        <w:rPr>
          <w:sz w:val="28"/>
          <w:szCs w:val="28"/>
        </w:rPr>
        <w:t xml:space="preserve">e </w:t>
      </w:r>
      <w:r w:rsidR="00A3476A" w:rsidRPr="006E00FC">
        <w:rPr>
          <w:sz w:val="28"/>
          <w:szCs w:val="28"/>
        </w:rPr>
        <w:t xml:space="preserve"> zgodnie z </w:t>
      </w:r>
      <w:r w:rsidRPr="006E00FC">
        <w:rPr>
          <w:sz w:val="28"/>
          <w:szCs w:val="28"/>
        </w:rPr>
        <w:t xml:space="preserve"> </w:t>
      </w:r>
      <w:r w:rsidRPr="006E00FC">
        <w:rPr>
          <w:color w:val="008000"/>
          <w:sz w:val="28"/>
          <w:szCs w:val="28"/>
        </w:rPr>
        <w:t>(§</w:t>
      </w:r>
      <w:r w:rsidR="00C21F69">
        <w:rPr>
          <w:sz w:val="28"/>
          <w:szCs w:val="28"/>
        </w:rPr>
        <w:t xml:space="preserve"> 64 </w:t>
      </w:r>
      <w:r w:rsidRPr="006E00FC">
        <w:rPr>
          <w:sz w:val="28"/>
          <w:szCs w:val="28"/>
        </w:rPr>
        <w:t xml:space="preserve"> </w:t>
      </w:r>
      <w:r w:rsidRPr="006E00FC">
        <w:rPr>
          <w:color w:val="008000"/>
          <w:sz w:val="28"/>
          <w:szCs w:val="28"/>
        </w:rPr>
        <w:t>pkt</w:t>
      </w:r>
      <w:r w:rsidR="00012C0F">
        <w:rPr>
          <w:sz w:val="28"/>
          <w:szCs w:val="28"/>
        </w:rPr>
        <w:t xml:space="preserve"> .</w:t>
      </w:r>
      <w:r w:rsidR="00A7000A">
        <w:rPr>
          <w:sz w:val="28"/>
          <w:szCs w:val="28"/>
        </w:rPr>
        <w:t>6</w:t>
      </w:r>
      <w:r w:rsidRPr="006E00FC">
        <w:rPr>
          <w:sz w:val="28"/>
          <w:szCs w:val="28"/>
        </w:rPr>
        <w:t xml:space="preserve"> Statutu PZD </w:t>
      </w:r>
      <w:r w:rsidRPr="006E00FC">
        <w:rPr>
          <w:color w:val="008000"/>
          <w:sz w:val="28"/>
          <w:szCs w:val="28"/>
        </w:rPr>
        <w:t>)</w:t>
      </w:r>
      <w:r w:rsidRPr="006E00FC">
        <w:rPr>
          <w:b/>
          <w:sz w:val="28"/>
          <w:szCs w:val="28"/>
        </w:rPr>
        <w:t xml:space="preserve">  </w:t>
      </w:r>
      <w:r w:rsidR="00C21F69">
        <w:rPr>
          <w:sz w:val="28"/>
          <w:szCs w:val="28"/>
        </w:rPr>
        <w:t xml:space="preserve">i opinią </w:t>
      </w:r>
      <w:r w:rsidRPr="006E00FC">
        <w:rPr>
          <w:sz w:val="28"/>
          <w:szCs w:val="28"/>
        </w:rPr>
        <w:t xml:space="preserve">Komisji Rewizyjnej </w:t>
      </w:r>
      <w:r w:rsidR="00C21F69">
        <w:rPr>
          <w:sz w:val="28"/>
          <w:szCs w:val="28"/>
        </w:rPr>
        <w:t xml:space="preserve">ROD </w:t>
      </w:r>
      <w:r w:rsidRPr="006E00FC">
        <w:rPr>
          <w:sz w:val="28"/>
          <w:szCs w:val="28"/>
        </w:rPr>
        <w:t>w</w:t>
      </w:r>
      <w:r w:rsidR="00C21F69">
        <w:rPr>
          <w:b/>
          <w:i/>
          <w:sz w:val="28"/>
          <w:szCs w:val="28"/>
        </w:rPr>
        <w:t xml:space="preserve"> terminie ustalonym przez poszczególne Okręgi PZD.</w:t>
      </w:r>
    </w:p>
    <w:p w:rsidR="0036233F" w:rsidRDefault="0036233F">
      <w:pPr>
        <w:spacing w:before="20" w:line="240" w:lineRule="auto"/>
        <w:rPr>
          <w:sz w:val="28"/>
          <w:szCs w:val="28"/>
        </w:rPr>
      </w:pPr>
      <w:r w:rsidRPr="006E00FC">
        <w:rPr>
          <w:sz w:val="28"/>
          <w:szCs w:val="28"/>
        </w:rPr>
        <w:t>Za realizację wytycz</w:t>
      </w:r>
      <w:r w:rsidR="002D70A6">
        <w:rPr>
          <w:sz w:val="28"/>
          <w:szCs w:val="28"/>
        </w:rPr>
        <w:t>nych odpowi</w:t>
      </w:r>
      <w:r w:rsidR="00C21F69">
        <w:rPr>
          <w:sz w:val="28"/>
          <w:szCs w:val="28"/>
        </w:rPr>
        <w:t>edzialni są Prezes,</w:t>
      </w:r>
      <w:r w:rsidR="00A7000A">
        <w:rPr>
          <w:sz w:val="28"/>
          <w:szCs w:val="28"/>
        </w:rPr>
        <w:t xml:space="preserve"> Skarbnik </w:t>
      </w:r>
      <w:r w:rsidR="00C21F69">
        <w:rPr>
          <w:sz w:val="28"/>
          <w:szCs w:val="28"/>
        </w:rPr>
        <w:t>i  Księgowy ROD</w:t>
      </w:r>
      <w:r w:rsidRPr="006E00FC">
        <w:rPr>
          <w:sz w:val="28"/>
          <w:szCs w:val="28"/>
        </w:rPr>
        <w:t xml:space="preserve"> PZD.</w:t>
      </w:r>
    </w:p>
    <w:p w:rsidR="00012C0F" w:rsidRPr="005B4B5A" w:rsidRDefault="005B4B5A">
      <w:pPr>
        <w:spacing w:before="20" w:line="240" w:lineRule="auto"/>
        <w:rPr>
          <w:b/>
          <w:sz w:val="28"/>
          <w:szCs w:val="28"/>
        </w:rPr>
      </w:pPr>
      <w:r w:rsidRPr="005B4B5A">
        <w:rPr>
          <w:b/>
          <w:sz w:val="28"/>
          <w:szCs w:val="28"/>
        </w:rPr>
        <w:t>Powyższe wytyczne obo</w:t>
      </w:r>
      <w:r w:rsidR="00A27168">
        <w:rPr>
          <w:b/>
          <w:sz w:val="28"/>
          <w:szCs w:val="28"/>
        </w:rPr>
        <w:t>wiązują od daty uchwalenia do końca bieżącej kadencji</w:t>
      </w:r>
      <w:r w:rsidRPr="005B4B5A">
        <w:rPr>
          <w:b/>
          <w:sz w:val="28"/>
          <w:szCs w:val="28"/>
        </w:rPr>
        <w:t>.</w:t>
      </w:r>
    </w:p>
    <w:p w:rsidR="00012C0F" w:rsidRPr="006E00FC" w:rsidRDefault="00012C0F">
      <w:pPr>
        <w:spacing w:before="20" w:line="240" w:lineRule="auto"/>
        <w:rPr>
          <w:sz w:val="28"/>
          <w:szCs w:val="28"/>
        </w:rPr>
      </w:pPr>
    </w:p>
    <w:p w:rsidR="0036233F" w:rsidRPr="00012C0F" w:rsidRDefault="00A3476A">
      <w:pPr>
        <w:pStyle w:val="Nagwek2"/>
        <w:rPr>
          <w:b/>
          <w:sz w:val="28"/>
          <w:szCs w:val="28"/>
        </w:rPr>
      </w:pPr>
      <w:r w:rsidRPr="00012C0F">
        <w:rPr>
          <w:b/>
          <w:sz w:val="28"/>
          <w:szCs w:val="28"/>
        </w:rPr>
        <w:t>Załączniki:</w:t>
      </w:r>
    </w:p>
    <w:p w:rsidR="0036233F" w:rsidRPr="00DF161B" w:rsidRDefault="00A3476A" w:rsidP="00DF161B">
      <w:pPr>
        <w:pStyle w:val="Nagwek2"/>
        <w:numPr>
          <w:ilvl w:val="0"/>
          <w:numId w:val="4"/>
        </w:numPr>
        <w:rPr>
          <w:i w:val="0"/>
          <w:sz w:val="28"/>
          <w:szCs w:val="28"/>
        </w:rPr>
      </w:pPr>
      <w:r w:rsidRPr="00DF161B">
        <w:rPr>
          <w:i w:val="0"/>
          <w:sz w:val="28"/>
          <w:szCs w:val="28"/>
        </w:rPr>
        <w:t xml:space="preserve">Preliminarz </w:t>
      </w:r>
      <w:r w:rsidR="002D70A6">
        <w:rPr>
          <w:i w:val="0"/>
          <w:sz w:val="28"/>
          <w:szCs w:val="28"/>
        </w:rPr>
        <w:t xml:space="preserve">finansowy </w:t>
      </w:r>
      <w:r w:rsidRPr="00DF161B">
        <w:rPr>
          <w:i w:val="0"/>
          <w:sz w:val="28"/>
          <w:szCs w:val="28"/>
        </w:rPr>
        <w:t>działalności statu</w:t>
      </w:r>
      <w:r w:rsidR="00A7000A">
        <w:rPr>
          <w:i w:val="0"/>
          <w:sz w:val="28"/>
          <w:szCs w:val="28"/>
        </w:rPr>
        <w:t>towej –rachunek zysków i strat</w:t>
      </w:r>
    </w:p>
    <w:p w:rsidR="00A3476A" w:rsidRPr="006E00FC" w:rsidRDefault="00A3476A" w:rsidP="00DF161B">
      <w:pPr>
        <w:numPr>
          <w:ilvl w:val="0"/>
          <w:numId w:val="4"/>
        </w:numPr>
        <w:rPr>
          <w:sz w:val="28"/>
          <w:szCs w:val="28"/>
        </w:rPr>
      </w:pPr>
      <w:r w:rsidRPr="006E00FC">
        <w:rPr>
          <w:sz w:val="28"/>
          <w:szCs w:val="28"/>
        </w:rPr>
        <w:t>Preliminarz</w:t>
      </w:r>
      <w:r w:rsidR="002D70A6">
        <w:rPr>
          <w:sz w:val="28"/>
          <w:szCs w:val="28"/>
        </w:rPr>
        <w:t xml:space="preserve"> finansowy</w:t>
      </w:r>
      <w:r w:rsidR="00A27168">
        <w:rPr>
          <w:sz w:val="28"/>
          <w:szCs w:val="28"/>
        </w:rPr>
        <w:t xml:space="preserve"> Funduszu R</w:t>
      </w:r>
      <w:r w:rsidRPr="006E00FC">
        <w:rPr>
          <w:sz w:val="28"/>
          <w:szCs w:val="28"/>
        </w:rPr>
        <w:t>ozwoju ROD</w:t>
      </w:r>
    </w:p>
    <w:p w:rsidR="00A3476A" w:rsidRPr="006E00FC" w:rsidRDefault="00012C0F" w:rsidP="00DF161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Preliminarz </w:t>
      </w:r>
      <w:r w:rsidR="002D70A6">
        <w:rPr>
          <w:sz w:val="28"/>
          <w:szCs w:val="28"/>
        </w:rPr>
        <w:t xml:space="preserve">finansowy </w:t>
      </w:r>
      <w:r w:rsidR="00A27168">
        <w:rPr>
          <w:sz w:val="28"/>
          <w:szCs w:val="28"/>
        </w:rPr>
        <w:t>Funduszu O</w:t>
      </w:r>
      <w:r w:rsidR="00A3476A" w:rsidRPr="006E00FC">
        <w:rPr>
          <w:sz w:val="28"/>
          <w:szCs w:val="28"/>
        </w:rPr>
        <w:t>światowego</w:t>
      </w:r>
      <w:r w:rsidR="00A27168">
        <w:rPr>
          <w:sz w:val="28"/>
          <w:szCs w:val="28"/>
        </w:rPr>
        <w:t xml:space="preserve"> PZD</w:t>
      </w:r>
    </w:p>
    <w:p w:rsidR="00331B1F" w:rsidRPr="004C205F" w:rsidRDefault="002D70A6" w:rsidP="00331B1F">
      <w:pPr>
        <w:tabs>
          <w:tab w:val="left" w:pos="8222"/>
        </w:tabs>
        <w:spacing w:line="260" w:lineRule="auto"/>
        <w:ind w:right="4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B1F">
        <w:rPr>
          <w:sz w:val="28"/>
          <w:szCs w:val="28"/>
        </w:rPr>
        <w:t xml:space="preserve"> </w:t>
      </w:r>
    </w:p>
    <w:p w:rsidR="0036233F" w:rsidRPr="004C205F" w:rsidRDefault="0036233F" w:rsidP="00C21F69">
      <w:pPr>
        <w:tabs>
          <w:tab w:val="left" w:pos="8222"/>
        </w:tabs>
        <w:spacing w:line="260" w:lineRule="auto"/>
        <w:ind w:right="4" w:firstLine="0"/>
        <w:rPr>
          <w:i/>
          <w:sz w:val="28"/>
          <w:szCs w:val="28"/>
        </w:rPr>
      </w:pPr>
    </w:p>
    <w:p w:rsidR="0036233F" w:rsidRPr="006E00FC" w:rsidRDefault="0036233F" w:rsidP="00A7000A">
      <w:pPr>
        <w:pStyle w:val="Nagwek2"/>
        <w:jc w:val="both"/>
        <w:rPr>
          <w:sz w:val="28"/>
          <w:szCs w:val="28"/>
        </w:rPr>
      </w:pPr>
    </w:p>
    <w:p w:rsidR="00012C0F" w:rsidRPr="00012C0F" w:rsidRDefault="00012C0F" w:rsidP="00012C0F"/>
    <w:p w:rsidR="0036233F" w:rsidRPr="00A27168" w:rsidRDefault="0036233F">
      <w:pPr>
        <w:pStyle w:val="Nagwek2"/>
        <w:rPr>
          <w:b/>
          <w:i w:val="0"/>
          <w:sz w:val="28"/>
          <w:szCs w:val="28"/>
        </w:rPr>
      </w:pPr>
      <w:r w:rsidRPr="00A27168">
        <w:rPr>
          <w:b/>
          <w:i w:val="0"/>
          <w:sz w:val="28"/>
          <w:szCs w:val="28"/>
        </w:rPr>
        <w:t xml:space="preserve">Warszawa, dnia </w:t>
      </w:r>
      <w:r w:rsidR="005B4B5A" w:rsidRPr="00A27168">
        <w:rPr>
          <w:b/>
          <w:i w:val="0"/>
          <w:sz w:val="28"/>
          <w:szCs w:val="28"/>
        </w:rPr>
        <w:t>16 listopada 2016</w:t>
      </w:r>
      <w:r w:rsidRPr="00A27168">
        <w:rPr>
          <w:b/>
          <w:i w:val="0"/>
          <w:sz w:val="28"/>
          <w:szCs w:val="28"/>
        </w:rPr>
        <w:t xml:space="preserve"> r.</w:t>
      </w:r>
    </w:p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36233F" w:rsidRDefault="0036233F"/>
    <w:p w:rsidR="00012C0F" w:rsidRPr="007B2AE0" w:rsidRDefault="00012C0F" w:rsidP="00012C0F">
      <w:pPr>
        <w:jc w:val="center"/>
        <w:rPr>
          <w:sz w:val="28"/>
          <w:szCs w:val="28"/>
        </w:rPr>
      </w:pPr>
    </w:p>
    <w:sectPr w:rsidR="00012C0F" w:rsidRPr="007B2AE0" w:rsidSect="00AB039B">
      <w:type w:val="continuous"/>
      <w:pgSz w:w="11900" w:h="16820"/>
      <w:pgMar w:top="520" w:right="1280" w:bottom="360" w:left="126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CB" w:rsidRDefault="004B5CCB" w:rsidP="004429D4">
      <w:pPr>
        <w:spacing w:line="240" w:lineRule="auto"/>
      </w:pPr>
      <w:r>
        <w:separator/>
      </w:r>
    </w:p>
  </w:endnote>
  <w:endnote w:type="continuationSeparator" w:id="0">
    <w:p w:rsidR="004B5CCB" w:rsidRDefault="004B5CCB" w:rsidP="00442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CB" w:rsidRDefault="004B5CCB" w:rsidP="004429D4">
      <w:pPr>
        <w:spacing w:line="240" w:lineRule="auto"/>
      </w:pPr>
      <w:r>
        <w:separator/>
      </w:r>
    </w:p>
  </w:footnote>
  <w:footnote w:type="continuationSeparator" w:id="0">
    <w:p w:rsidR="004B5CCB" w:rsidRDefault="004B5CCB" w:rsidP="004429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976"/>
    <w:multiLevelType w:val="hybridMultilevel"/>
    <w:tmpl w:val="6986ADA0"/>
    <w:lvl w:ilvl="0" w:tplc="E56863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CF3C75"/>
    <w:multiLevelType w:val="hybridMultilevel"/>
    <w:tmpl w:val="963C0618"/>
    <w:lvl w:ilvl="0" w:tplc="FCFA8D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0D5649"/>
    <w:multiLevelType w:val="hybridMultilevel"/>
    <w:tmpl w:val="5AF842AC"/>
    <w:lvl w:ilvl="0" w:tplc="362A7A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09E204B"/>
    <w:multiLevelType w:val="singleLevel"/>
    <w:tmpl w:val="210E723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AE0"/>
    <w:rsid w:val="000011F7"/>
    <w:rsid w:val="00012C0F"/>
    <w:rsid w:val="00030280"/>
    <w:rsid w:val="00061B5A"/>
    <w:rsid w:val="0006437E"/>
    <w:rsid w:val="000E1E30"/>
    <w:rsid w:val="000F61DF"/>
    <w:rsid w:val="00100EF8"/>
    <w:rsid w:val="00140EDB"/>
    <w:rsid w:val="0014570C"/>
    <w:rsid w:val="00160539"/>
    <w:rsid w:val="001856D4"/>
    <w:rsid w:val="00186995"/>
    <w:rsid w:val="001D1FBC"/>
    <w:rsid w:val="001D32D0"/>
    <w:rsid w:val="00212C01"/>
    <w:rsid w:val="00237544"/>
    <w:rsid w:val="00263086"/>
    <w:rsid w:val="002B1716"/>
    <w:rsid w:val="002C1118"/>
    <w:rsid w:val="002D70A6"/>
    <w:rsid w:val="002D7AB1"/>
    <w:rsid w:val="00302811"/>
    <w:rsid w:val="00331B1F"/>
    <w:rsid w:val="00352E2A"/>
    <w:rsid w:val="0036233F"/>
    <w:rsid w:val="003C2AD4"/>
    <w:rsid w:val="004429D4"/>
    <w:rsid w:val="004811D9"/>
    <w:rsid w:val="00484FB4"/>
    <w:rsid w:val="004A1DB1"/>
    <w:rsid w:val="004B4895"/>
    <w:rsid w:val="004B5CCB"/>
    <w:rsid w:val="004C205F"/>
    <w:rsid w:val="00501C86"/>
    <w:rsid w:val="0050301B"/>
    <w:rsid w:val="00551498"/>
    <w:rsid w:val="00576BD4"/>
    <w:rsid w:val="00593CBC"/>
    <w:rsid w:val="005A3523"/>
    <w:rsid w:val="005B4B5A"/>
    <w:rsid w:val="006178A4"/>
    <w:rsid w:val="006674D7"/>
    <w:rsid w:val="00691D8E"/>
    <w:rsid w:val="006B713A"/>
    <w:rsid w:val="006E00FC"/>
    <w:rsid w:val="007137BD"/>
    <w:rsid w:val="00713E50"/>
    <w:rsid w:val="00714697"/>
    <w:rsid w:val="00760317"/>
    <w:rsid w:val="00770321"/>
    <w:rsid w:val="0079796C"/>
    <w:rsid w:val="007B2AE0"/>
    <w:rsid w:val="00842DB1"/>
    <w:rsid w:val="008478EF"/>
    <w:rsid w:val="00860FE9"/>
    <w:rsid w:val="008A5001"/>
    <w:rsid w:val="008C2F3F"/>
    <w:rsid w:val="008E119C"/>
    <w:rsid w:val="008F11A1"/>
    <w:rsid w:val="00907736"/>
    <w:rsid w:val="009456B9"/>
    <w:rsid w:val="00946578"/>
    <w:rsid w:val="00965502"/>
    <w:rsid w:val="009B3FCC"/>
    <w:rsid w:val="00A1128E"/>
    <w:rsid w:val="00A1301A"/>
    <w:rsid w:val="00A27168"/>
    <w:rsid w:val="00A3476A"/>
    <w:rsid w:val="00A63B98"/>
    <w:rsid w:val="00A67AE3"/>
    <w:rsid w:val="00A7000A"/>
    <w:rsid w:val="00A81E9F"/>
    <w:rsid w:val="00AB039B"/>
    <w:rsid w:val="00AE1957"/>
    <w:rsid w:val="00AF6BDB"/>
    <w:rsid w:val="00B75CA1"/>
    <w:rsid w:val="00BC6E1B"/>
    <w:rsid w:val="00C21F69"/>
    <w:rsid w:val="00C660A3"/>
    <w:rsid w:val="00C84637"/>
    <w:rsid w:val="00CD271E"/>
    <w:rsid w:val="00D12592"/>
    <w:rsid w:val="00D371EE"/>
    <w:rsid w:val="00D63DCD"/>
    <w:rsid w:val="00DC1207"/>
    <w:rsid w:val="00DC26B3"/>
    <w:rsid w:val="00DD6515"/>
    <w:rsid w:val="00DF161B"/>
    <w:rsid w:val="00E11DE9"/>
    <w:rsid w:val="00E531A6"/>
    <w:rsid w:val="00F04542"/>
    <w:rsid w:val="00F148A2"/>
    <w:rsid w:val="00F23E5F"/>
    <w:rsid w:val="00F4393B"/>
    <w:rsid w:val="00F44206"/>
    <w:rsid w:val="00F57EA1"/>
    <w:rsid w:val="00FB26FE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9B"/>
    <w:pPr>
      <w:widowControl w:val="0"/>
      <w:spacing w:line="300" w:lineRule="auto"/>
      <w:ind w:firstLine="420"/>
    </w:pPr>
    <w:rPr>
      <w:snapToGrid w:val="0"/>
      <w:sz w:val="22"/>
    </w:rPr>
  </w:style>
  <w:style w:type="paragraph" w:styleId="Nagwek1">
    <w:name w:val="heading 1"/>
    <w:basedOn w:val="Normalny"/>
    <w:next w:val="Normalny"/>
    <w:qFormat/>
    <w:rsid w:val="00AB039B"/>
    <w:pPr>
      <w:keepNext/>
      <w:spacing w:line="240" w:lineRule="auto"/>
      <w:ind w:left="4160" w:firstLine="0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qFormat/>
    <w:rsid w:val="00AB039B"/>
    <w:pPr>
      <w:keepNext/>
      <w:spacing w:before="20" w:line="240" w:lineRule="auto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B039B"/>
    <w:pPr>
      <w:widowControl w:val="0"/>
      <w:ind w:left="40"/>
      <w:jc w:val="both"/>
    </w:pPr>
    <w:rPr>
      <w:rFonts w:ascii="Arial" w:hAnsi="Arial"/>
      <w:i/>
      <w:snapToGrid w:val="0"/>
    </w:rPr>
  </w:style>
  <w:style w:type="paragraph" w:customStyle="1" w:styleId="FR2">
    <w:name w:val="FR2"/>
    <w:rsid w:val="00AB039B"/>
    <w:pPr>
      <w:widowControl w:val="0"/>
      <w:jc w:val="right"/>
    </w:pPr>
    <w:rPr>
      <w:rFonts w:ascii="Arial" w:hAnsi="Arial"/>
      <w:b/>
      <w:snapToGrid w:val="0"/>
      <w:sz w:val="12"/>
    </w:rPr>
  </w:style>
  <w:style w:type="paragraph" w:styleId="Tekstpodstawowy">
    <w:name w:val="Body Text"/>
    <w:basedOn w:val="Normalny"/>
    <w:semiHidden/>
    <w:rsid w:val="00AB039B"/>
    <w:pPr>
      <w:spacing w:line="260" w:lineRule="auto"/>
      <w:ind w:firstLine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9D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29D4"/>
    <w:rPr>
      <w:snapToGrid w:val="0"/>
    </w:rPr>
  </w:style>
  <w:style w:type="character" w:styleId="Odwoanieprzypisukocowego">
    <w:name w:val="endnote reference"/>
    <w:uiPriority w:val="99"/>
    <w:semiHidden/>
    <w:unhideWhenUsed/>
    <w:rsid w:val="004429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7EA1"/>
    <w:rPr>
      <w:rFonts w:ascii="Segoe UI" w:hAnsi="Segoe UI" w:cs="Segoe UI"/>
      <w:snapToGrid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KRPZD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Marks</dc:creator>
  <cp:keywords/>
  <cp:lastModifiedBy>pzd</cp:lastModifiedBy>
  <cp:revision>9</cp:revision>
  <cp:lastPrinted>2016-11-10T09:10:00Z</cp:lastPrinted>
  <dcterms:created xsi:type="dcterms:W3CDTF">2015-11-19T13:48:00Z</dcterms:created>
  <dcterms:modified xsi:type="dcterms:W3CDTF">2016-11-16T11:20:00Z</dcterms:modified>
</cp:coreProperties>
</file>